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BE" w:rsidRPr="006E2CBE" w:rsidRDefault="006E2CBE" w:rsidP="006E2CBE">
      <w:pPr>
        <w:shd w:val="clear" w:color="auto" w:fill="FFFFFF"/>
        <w:spacing w:after="0" w:line="360" w:lineRule="auto"/>
        <w:jc w:val="both"/>
        <w:rPr>
          <w:rFonts w:ascii="Arial" w:hAnsi="Arial" w:cs="Arial"/>
          <w:b/>
          <w:lang w:val="es-ES_tradnl"/>
        </w:rPr>
      </w:pPr>
      <w:bookmarkStart w:id="0" w:name="_GoBack"/>
      <w:r w:rsidRPr="006E2CBE">
        <w:rPr>
          <w:rFonts w:ascii="Arial" w:hAnsi="Arial" w:cs="Arial"/>
          <w:b/>
          <w:lang w:val="es-ES_tradnl"/>
        </w:rPr>
        <w:t>Manejo de capacidad de carga en Áreas Protegidas  y generación de desechos</w:t>
      </w:r>
    </w:p>
    <w:p w:rsidR="006E2CBE" w:rsidRPr="006E2CBE" w:rsidRDefault="006E2CBE" w:rsidP="006E2CBE">
      <w:pPr>
        <w:shd w:val="clear" w:color="auto" w:fill="FFFFFF"/>
        <w:spacing w:after="0" w:line="360" w:lineRule="auto"/>
        <w:jc w:val="both"/>
        <w:rPr>
          <w:rFonts w:ascii="Arial" w:hAnsi="Arial" w:cs="Arial"/>
          <w:lang w:val="es-ES_tradnl"/>
        </w:rPr>
      </w:pPr>
      <w:r w:rsidRPr="006E2CBE">
        <w:rPr>
          <w:rFonts w:ascii="Arial" w:hAnsi="Arial" w:cs="Arial"/>
          <w:lang w:val="es-ES_tradnl"/>
        </w:rPr>
        <w:t xml:space="preserve">Cuando tenemos grupos de turistas mayores, dividimos, en la medida de lo posible, en dos </w:t>
      </w:r>
      <w:proofErr w:type="spellStart"/>
      <w:r w:rsidRPr="006E2CBE">
        <w:rPr>
          <w:rFonts w:ascii="Arial" w:hAnsi="Arial" w:cs="Arial"/>
          <w:lang w:val="es-ES_tradnl"/>
        </w:rPr>
        <w:t>sudgrupos</w:t>
      </w:r>
      <w:proofErr w:type="spellEnd"/>
      <w:r w:rsidRPr="006E2CBE">
        <w:rPr>
          <w:rFonts w:ascii="Arial" w:hAnsi="Arial" w:cs="Arial"/>
          <w:lang w:val="es-ES_tradnl"/>
        </w:rPr>
        <w:t>, para proponer dos opciones de actividades evitando la sobrecarga en las aéreas protegidas que se visitan.</w:t>
      </w:r>
    </w:p>
    <w:p w:rsidR="006E2CBE" w:rsidRPr="006E2CBE" w:rsidRDefault="006E2CBE" w:rsidP="006E2CBE">
      <w:pPr>
        <w:spacing w:after="0" w:line="360" w:lineRule="auto"/>
        <w:jc w:val="both"/>
        <w:rPr>
          <w:rFonts w:ascii="Arial" w:hAnsi="Arial" w:cs="Arial"/>
          <w:lang w:val="es-ES_tradnl"/>
        </w:rPr>
      </w:pPr>
    </w:p>
    <w:p w:rsidR="006E2CBE" w:rsidRPr="006E2CBE" w:rsidRDefault="006E2CBE" w:rsidP="006E2CBE">
      <w:pPr>
        <w:shd w:val="clear" w:color="auto" w:fill="FFFFFF"/>
        <w:spacing w:after="0" w:line="360" w:lineRule="auto"/>
        <w:jc w:val="both"/>
        <w:rPr>
          <w:rFonts w:ascii="Arial" w:hAnsi="Arial" w:cs="Arial"/>
          <w:lang w:val="es-ES_tradnl"/>
        </w:rPr>
      </w:pPr>
      <w:r w:rsidRPr="006E2CBE">
        <w:rPr>
          <w:rFonts w:ascii="Arial" w:hAnsi="Arial" w:cs="Arial"/>
          <w:lang w:val="es-ES_tradnl"/>
        </w:rPr>
        <w:t>Preguntamos al guía local que nos recibe en los sitios visitados, si cuentan con un reglamento y lo hacemos de conocimiento de todas las personas que lo visitan para poder aplicar las normas del lugar.</w:t>
      </w:r>
    </w:p>
    <w:p w:rsidR="006E2CBE" w:rsidRPr="006E2CBE" w:rsidRDefault="006E2CBE" w:rsidP="006E2CBE">
      <w:pPr>
        <w:spacing w:after="0" w:line="360" w:lineRule="auto"/>
        <w:jc w:val="both"/>
        <w:rPr>
          <w:rFonts w:ascii="Arial" w:hAnsi="Arial" w:cs="Arial"/>
          <w:lang w:val="es-ES_tradnl"/>
        </w:rPr>
      </w:pPr>
      <w:r w:rsidRPr="006E2CBE">
        <w:rPr>
          <w:rFonts w:ascii="Arial" w:hAnsi="Arial" w:cs="Arial"/>
          <w:lang w:val="es-ES_tradnl"/>
        </w:rPr>
        <w:t> </w:t>
      </w:r>
    </w:p>
    <w:p w:rsidR="006E2CBE" w:rsidRPr="006E2CBE" w:rsidRDefault="006E2CBE" w:rsidP="006E2CBE">
      <w:pPr>
        <w:shd w:val="clear" w:color="auto" w:fill="FFFFFF"/>
        <w:spacing w:after="0" w:line="360" w:lineRule="auto"/>
        <w:jc w:val="both"/>
        <w:rPr>
          <w:rFonts w:ascii="Arial" w:hAnsi="Arial" w:cs="Arial"/>
          <w:lang w:val="es-ES_tradnl"/>
        </w:rPr>
      </w:pPr>
      <w:r w:rsidRPr="006E2CBE">
        <w:rPr>
          <w:rFonts w:ascii="Arial" w:hAnsi="Arial" w:cs="Arial"/>
          <w:lang w:val="es-ES_tradnl"/>
        </w:rPr>
        <w:t>Les</w:t>
      </w:r>
      <w:r w:rsidRPr="006E2CBE">
        <w:rPr>
          <w:rFonts w:ascii="Arial" w:hAnsi="Arial" w:cs="Arial"/>
          <w:lang w:val="es-ES_tradnl"/>
        </w:rPr>
        <w:t xml:space="preserve"> indicamos a nuestros clientes en un documento, consejos, reglamentos y comportamientos que ayudan a proteger el medio ambiente para que ellos puedan tener siempre presente como se deben </w:t>
      </w:r>
      <w:r>
        <w:rPr>
          <w:rFonts w:ascii="Arial" w:hAnsi="Arial" w:cs="Arial"/>
          <w:lang w:val="es-ES_tradnl"/>
        </w:rPr>
        <w:t>comportar en las á</w:t>
      </w:r>
      <w:r w:rsidRPr="006E2CBE">
        <w:rPr>
          <w:rFonts w:ascii="Arial" w:hAnsi="Arial" w:cs="Arial"/>
          <w:lang w:val="es-ES_tradnl"/>
        </w:rPr>
        <w:t>reas</w:t>
      </w:r>
      <w:r w:rsidRPr="006E2CBE">
        <w:rPr>
          <w:rFonts w:ascii="Arial" w:hAnsi="Arial" w:cs="Arial"/>
          <w:lang w:val="es-ES_tradnl"/>
        </w:rPr>
        <w:t xml:space="preserve"> protegidas y dentro de las comunidades costarricenses. </w:t>
      </w:r>
    </w:p>
    <w:p w:rsidR="006E2CBE" w:rsidRPr="006E2CBE" w:rsidRDefault="006E2CBE" w:rsidP="006E2CBE">
      <w:pPr>
        <w:shd w:val="clear" w:color="auto" w:fill="FFFFFF"/>
        <w:spacing w:after="0" w:line="360" w:lineRule="auto"/>
        <w:jc w:val="both"/>
        <w:rPr>
          <w:rFonts w:ascii="Arial" w:hAnsi="Arial" w:cs="Arial"/>
          <w:lang w:val="es-ES_tradnl"/>
        </w:rPr>
      </w:pPr>
    </w:p>
    <w:p w:rsidR="006E2CBE" w:rsidRPr="006E2CBE" w:rsidRDefault="006E2CBE" w:rsidP="006E2CBE">
      <w:pPr>
        <w:shd w:val="clear" w:color="auto" w:fill="FFFFFF"/>
        <w:spacing w:after="0" w:line="360" w:lineRule="auto"/>
        <w:jc w:val="both"/>
        <w:rPr>
          <w:rFonts w:ascii="Arial" w:hAnsi="Arial" w:cs="Arial"/>
          <w:lang w:val="es-ES_tradnl"/>
        </w:rPr>
      </w:pPr>
      <w:r w:rsidRPr="006E2CBE">
        <w:rPr>
          <w:rFonts w:ascii="Arial" w:hAnsi="Arial" w:cs="Arial"/>
          <w:lang w:val="es-ES_tradnl"/>
        </w:rPr>
        <w:t>Como por ejemplo: </w:t>
      </w:r>
    </w:p>
    <w:p w:rsidR="006E2CBE" w:rsidRPr="006E2CBE" w:rsidRDefault="006E2CBE" w:rsidP="006E2CBE">
      <w:pPr>
        <w:shd w:val="clear" w:color="auto" w:fill="FFFFFF"/>
        <w:spacing w:after="0" w:line="360" w:lineRule="auto"/>
        <w:jc w:val="both"/>
        <w:rPr>
          <w:rFonts w:ascii="Arial" w:hAnsi="Arial" w:cs="Arial"/>
          <w:lang w:val="es-ES_tradnl"/>
        </w:rPr>
      </w:pPr>
    </w:p>
    <w:p w:rsidR="006E2CBE" w:rsidRPr="006E2CBE" w:rsidRDefault="006E2CBE" w:rsidP="006E2CBE">
      <w:pPr>
        <w:pStyle w:val="Prrafodelista"/>
        <w:numPr>
          <w:ilvl w:val="0"/>
          <w:numId w:val="1"/>
        </w:numPr>
        <w:shd w:val="clear" w:color="auto" w:fill="FFFFFF"/>
        <w:spacing w:after="0" w:line="360" w:lineRule="auto"/>
        <w:jc w:val="both"/>
        <w:rPr>
          <w:rFonts w:ascii="Arial" w:hAnsi="Arial" w:cs="Arial"/>
          <w:lang w:val="es-ES_tradnl"/>
        </w:rPr>
      </w:pPr>
      <w:r w:rsidRPr="006E2CBE">
        <w:rPr>
          <w:rFonts w:ascii="Arial" w:hAnsi="Arial" w:cs="Arial"/>
          <w:lang w:val="es-ES_tradnl"/>
        </w:rPr>
        <w:t>Seleccionar los desechos para depositarlos en el basurero adecuado, previstos en hoteles, parques, buses, cuando los prestatarios ponen a su disposición varios basureros según el tipo de desecho. </w:t>
      </w:r>
    </w:p>
    <w:p w:rsidR="006E2CBE" w:rsidRPr="006E2CBE" w:rsidRDefault="006E2CBE" w:rsidP="006E2CBE">
      <w:pPr>
        <w:shd w:val="clear" w:color="auto" w:fill="FFFFFF"/>
        <w:spacing w:after="0" w:line="360" w:lineRule="auto"/>
        <w:jc w:val="both"/>
        <w:rPr>
          <w:rFonts w:ascii="Arial" w:hAnsi="Arial" w:cs="Arial"/>
          <w:lang w:val="es-ES_tradnl"/>
        </w:rPr>
      </w:pPr>
    </w:p>
    <w:p w:rsidR="006E2CBE" w:rsidRPr="006E2CBE" w:rsidRDefault="006E2CBE" w:rsidP="006E2CBE">
      <w:pPr>
        <w:pStyle w:val="Prrafodelista"/>
        <w:numPr>
          <w:ilvl w:val="0"/>
          <w:numId w:val="1"/>
        </w:numPr>
        <w:shd w:val="clear" w:color="auto" w:fill="FFFFFF"/>
        <w:spacing w:after="0" w:line="360" w:lineRule="auto"/>
        <w:jc w:val="both"/>
        <w:rPr>
          <w:rFonts w:ascii="Arial" w:hAnsi="Arial" w:cs="Arial"/>
          <w:lang w:val="es-ES_tradnl"/>
        </w:rPr>
      </w:pPr>
      <w:proofErr w:type="gramStart"/>
      <w:r w:rsidRPr="006E2CBE">
        <w:rPr>
          <w:rFonts w:ascii="Arial" w:hAnsi="Arial" w:cs="Arial"/>
          <w:lang w:val="es-ES_tradnl"/>
        </w:rPr>
        <w:t>Reutilizar :</w:t>
      </w:r>
      <w:proofErr w:type="gramEnd"/>
      <w:r w:rsidRPr="006E2CBE">
        <w:rPr>
          <w:rFonts w:ascii="Arial" w:hAnsi="Arial" w:cs="Arial"/>
          <w:lang w:val="es-ES_tradnl"/>
        </w:rPr>
        <w:t xml:space="preserve"> Nosotros le solicitamos a nuestros clientes que reutilicen las botellas de plásticos y les aconsejamos que en su equipaje </w:t>
      </w:r>
      <w:proofErr w:type="spellStart"/>
      <w:r w:rsidRPr="006E2CBE">
        <w:rPr>
          <w:rFonts w:ascii="Arial" w:hAnsi="Arial" w:cs="Arial"/>
          <w:lang w:val="es-ES_tradnl"/>
        </w:rPr>
        <w:t>agregen</w:t>
      </w:r>
      <w:proofErr w:type="spellEnd"/>
      <w:r w:rsidRPr="006E2CBE">
        <w:rPr>
          <w:rFonts w:ascii="Arial" w:hAnsi="Arial" w:cs="Arial"/>
          <w:lang w:val="es-ES_tradnl"/>
        </w:rPr>
        <w:t xml:space="preserve"> una botella especial o caramañola. </w:t>
      </w:r>
    </w:p>
    <w:p w:rsidR="006E2CBE" w:rsidRPr="006E2CBE" w:rsidRDefault="006E2CBE" w:rsidP="006E2CBE">
      <w:pPr>
        <w:shd w:val="clear" w:color="auto" w:fill="FFFFFF"/>
        <w:spacing w:after="0" w:line="360" w:lineRule="auto"/>
        <w:jc w:val="both"/>
        <w:rPr>
          <w:rFonts w:ascii="Arial" w:hAnsi="Arial" w:cs="Arial"/>
          <w:lang w:val="es-ES_tradnl"/>
        </w:rPr>
      </w:pPr>
    </w:p>
    <w:p w:rsidR="006E2CBE" w:rsidRPr="006E2CBE" w:rsidRDefault="006E2CBE" w:rsidP="006E2CBE">
      <w:pPr>
        <w:pStyle w:val="Prrafodelista"/>
        <w:numPr>
          <w:ilvl w:val="0"/>
          <w:numId w:val="1"/>
        </w:numPr>
        <w:shd w:val="clear" w:color="auto" w:fill="FFFFFF"/>
        <w:spacing w:after="0" w:line="360" w:lineRule="auto"/>
        <w:jc w:val="both"/>
        <w:rPr>
          <w:rFonts w:ascii="Arial" w:hAnsi="Arial" w:cs="Arial"/>
          <w:lang w:val="es-ES_tradnl"/>
        </w:rPr>
      </w:pPr>
      <w:r w:rsidRPr="006E2CBE">
        <w:rPr>
          <w:rFonts w:ascii="Arial" w:hAnsi="Arial" w:cs="Arial"/>
          <w:lang w:val="es-ES_tradnl"/>
        </w:rPr>
        <w:t xml:space="preserve">Racionar el consumo de energía, utilizando la menor cantidad de agua para cada actividad en donde sea necesario, como </w:t>
      </w:r>
      <w:proofErr w:type="spellStart"/>
      <w:r w:rsidRPr="006E2CBE">
        <w:rPr>
          <w:rFonts w:ascii="Arial" w:hAnsi="Arial" w:cs="Arial"/>
          <w:lang w:val="es-ES_tradnl"/>
        </w:rPr>
        <w:t>favorizar</w:t>
      </w:r>
      <w:proofErr w:type="spellEnd"/>
      <w:r w:rsidRPr="006E2CBE">
        <w:rPr>
          <w:rFonts w:ascii="Arial" w:hAnsi="Arial" w:cs="Arial"/>
          <w:lang w:val="es-ES_tradnl"/>
        </w:rPr>
        <w:t xml:space="preserve"> las duchas en luz de los baños bañera. Cerrando el grifo cuando no utilizamos el agua (lavado de dientes, rasurarse). Utilizar correctamente las opciones en los inodoros (media taza de agua o taza completa) Utilizar el basurero para el papel higiénico en lugar de botar el papel en la taza del inodoro) </w:t>
      </w:r>
    </w:p>
    <w:p w:rsidR="006E2CBE" w:rsidRPr="006E2CBE" w:rsidRDefault="006E2CBE" w:rsidP="006E2CBE">
      <w:pPr>
        <w:shd w:val="clear" w:color="auto" w:fill="FFFFFF"/>
        <w:spacing w:after="0" w:line="360" w:lineRule="auto"/>
        <w:jc w:val="both"/>
        <w:rPr>
          <w:rFonts w:ascii="Arial" w:hAnsi="Arial" w:cs="Arial"/>
          <w:lang w:val="es-ES_tradnl"/>
        </w:rPr>
      </w:pPr>
    </w:p>
    <w:p w:rsidR="006E2CBE" w:rsidRPr="006E2CBE" w:rsidRDefault="006E2CBE" w:rsidP="006E2CBE">
      <w:pPr>
        <w:pStyle w:val="Prrafodelista"/>
        <w:numPr>
          <w:ilvl w:val="0"/>
          <w:numId w:val="1"/>
        </w:numPr>
        <w:shd w:val="clear" w:color="auto" w:fill="FFFFFF"/>
        <w:spacing w:after="0" w:line="360" w:lineRule="auto"/>
        <w:jc w:val="both"/>
        <w:rPr>
          <w:rFonts w:ascii="Arial" w:hAnsi="Arial" w:cs="Arial"/>
          <w:lang w:val="es-ES_tradnl"/>
        </w:rPr>
      </w:pPr>
      <w:r w:rsidRPr="006E2CBE">
        <w:rPr>
          <w:rFonts w:ascii="Arial" w:hAnsi="Arial" w:cs="Arial"/>
          <w:lang w:val="es-ES_tradnl"/>
        </w:rPr>
        <w:t>Aportando información valiosa a nuestros clientes, por ejemplo, si sus zapatos están mojados, pueden llenarlos de papel de periódico para favorecer el secado en vez de secarlos con l</w:t>
      </w:r>
      <w:r>
        <w:rPr>
          <w:rFonts w:ascii="Arial" w:hAnsi="Arial" w:cs="Arial"/>
          <w:lang w:val="es-ES_tradnl"/>
        </w:rPr>
        <w:t>a secadora de pelo, por ejemplo.</w:t>
      </w:r>
    </w:p>
    <w:bookmarkEnd w:id="0"/>
    <w:p w:rsidR="006E2CBE" w:rsidRPr="006E2CBE" w:rsidRDefault="006E2CBE" w:rsidP="006E2CBE">
      <w:pPr>
        <w:spacing w:line="360" w:lineRule="auto"/>
        <w:jc w:val="both"/>
        <w:rPr>
          <w:rFonts w:ascii="Arial" w:hAnsi="Arial" w:cs="Arial"/>
          <w:lang w:val="es-ES_tradnl"/>
        </w:rPr>
      </w:pPr>
    </w:p>
    <w:p w:rsidR="00BD4228" w:rsidRPr="006E2CBE" w:rsidRDefault="00BD4228" w:rsidP="006E2CBE">
      <w:pPr>
        <w:spacing w:line="360" w:lineRule="auto"/>
        <w:jc w:val="both"/>
        <w:rPr>
          <w:rFonts w:ascii="Arial" w:hAnsi="Arial" w:cs="Arial"/>
        </w:rPr>
      </w:pPr>
    </w:p>
    <w:sectPr w:rsidR="00BD4228" w:rsidRPr="006E2C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87C17"/>
    <w:multiLevelType w:val="hybridMultilevel"/>
    <w:tmpl w:val="14405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BE"/>
    <w:rsid w:val="006E2CBE"/>
    <w:rsid w:val="009033C5"/>
    <w:rsid w:val="00BD422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E2574-74D3-4132-B86C-A0C6ADFA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BE"/>
    <w:pPr>
      <w:spacing w:after="200" w:line="276" w:lineRule="auto"/>
    </w:pPr>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Choly2014</dc:creator>
  <cp:keywords/>
  <dc:description/>
  <cp:lastModifiedBy>Choly2014</cp:lastModifiedBy>
  <cp:revision>1</cp:revision>
  <dcterms:created xsi:type="dcterms:W3CDTF">2015-12-16T05:00:00Z</dcterms:created>
  <dcterms:modified xsi:type="dcterms:W3CDTF">2015-12-16T05:32:00Z</dcterms:modified>
</cp:coreProperties>
</file>